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43A7135D">
      <w:pPr>
        <w:spacing w:after="0" w:line="560" w:lineRule="exact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Ansi="Times New Roman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1550670</wp:posOffset>
                </wp:positionV>
                <wp:extent cx="6120130" cy="0"/>
                <wp:effectExtent l="0" t="31750" r="13970" b="444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63500" cmpd="thickThin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position-horizontal-relative:page;mso-position-vertical-relative:page;mso-width-relative:page;position:absolute;z-index:251659264" from="56.7pt,122.1pt" to="538.6pt,122.1pt" coordsize="21600,21600" stroked="t" strokecolor="red" strokeweight="5pt">
                <v:stroke joinstyle="round" linestyle="thickThin"/>
                <o:lock v:ext="edit" aspectratio="f"/>
              </v:line>
            </w:pict>
          </mc:Fallback>
        </mc:AlternateContent>
      </w:r>
      <w:r>
        <w:rPr>
          <w:rFonts w:ascii="Times New Roman" w:eastAsia="方正小标宋简体" w:hAnsi="Times New Roman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943610</wp:posOffset>
                </wp:positionH>
                <wp:positionV relativeFrom="page">
                  <wp:posOffset>859790</wp:posOffset>
                </wp:positionV>
                <wp:extent cx="5668645" cy="7346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668645" cy="734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中共</w:t>
                            </w: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中山大学</w:t>
                            </w:r>
                            <w:r>
                              <w:rPr>
                                <w:rFonts w:eastAsia="方正小标宋简体" w:hint="eastAsia"/>
                                <w:bCs/>
                                <w:color w:val="FF0000"/>
                                <w:w w:val="87"/>
                                <w:sz w:val="72"/>
                                <w:szCs w:val="92"/>
                              </w:rPr>
                              <w:t>委员会学生工作部</w:t>
                            </w:r>
                          </w:p>
                          <w:p/>
                        </w:txbxContent>
                      </wps:txbx>
                      <wps:bodyPr lIns="0" tIns="0" rIns="0" bIns="0" anchor="ctr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6" type="#_x0000_t202" style="width:446.35pt;height:57.85pt;margin-top:67.7pt;margin-left:74.3pt;mso-height-relative:page;mso-position-horizontal-relative:page;mso-position-vertical-relative:page;mso-width-relative:page;position:absolute;v-text-anchor:middle;z-index:251661312" coordsize="21600,21600" filled="f" stroked="f">
                <o:lock v:ext="edit" aspectratio="f"/>
                <v:textbox inset="0,0,0,0">
                  <w:txbxContent>
                    <w:p w14:paraId="31ABBA3B">
                      <w:pPr>
                        <w:jc w:val="center"/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</w:pP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中共</w:t>
                      </w:r>
                      <w:r>
                        <w:rPr>
                          <w:rFonts w:eastAsia="方正小标宋简体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中山大学</w:t>
                      </w:r>
                      <w:r>
                        <w:rPr>
                          <w:rFonts w:eastAsia="方正小标宋简体" w:hint="eastAsia"/>
                          <w:bCs/>
                          <w:color w:val="FF0000"/>
                          <w:w w:val="87"/>
                          <w:sz w:val="72"/>
                          <w:szCs w:val="92"/>
                        </w:rPr>
                        <w:t>委员会学生工作部</w:t>
                      </w:r>
                    </w:p>
                    <w:p w14:paraId="0790380C"/>
                  </w:txbxContent>
                </v:textbox>
              </v:shape>
            </w:pict>
          </mc:Fallback>
        </mc:AlternateContent>
      </w:r>
    </w:p>
    <w:p w14:paraId="7B9EBF9B">
      <w:pPr>
        <w:spacing w:after="0" w:line="540" w:lineRule="exact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学生〔2026〕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296</w:t>
      </w:r>
      <w:r>
        <w:rPr>
          <w:rFonts w:ascii="Times New Roman" w:eastAsia="仿宋_GB2312" w:hAnsi="Times New Roman"/>
          <w:sz w:val="32"/>
          <w:szCs w:val="32"/>
        </w:rPr>
        <w:t>号</w:t>
      </w:r>
    </w:p>
    <w:p w14:paraId="1429A1EF">
      <w:pPr>
        <w:spacing w:after="0" w:line="540" w:lineRule="exact"/>
        <w:jc w:val="right"/>
        <w:rPr>
          <w:rFonts w:ascii="Times New Roman" w:eastAsia="仿宋_GB2312" w:hAnsi="Times New Roman"/>
          <w:sz w:val="32"/>
          <w:szCs w:val="32"/>
        </w:rPr>
      </w:pPr>
    </w:p>
    <w:p w14:paraId="1C3614C9">
      <w:pPr>
        <w:spacing w:after="0"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党委学生工作部关于开展2026年研究生</w:t>
      </w:r>
    </w:p>
    <w:p w14:paraId="61C81705">
      <w:pPr>
        <w:spacing w:after="0"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国家奖学金、宝钢优秀学生奖学金</w:t>
      </w:r>
    </w:p>
    <w:p w14:paraId="5427F6E7">
      <w:pPr>
        <w:spacing w:after="0" w:line="54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评选工作的通知</w:t>
      </w:r>
    </w:p>
    <w:p w14:paraId="1C37DED3">
      <w:pPr>
        <w:spacing w:after="0" w:line="540" w:lineRule="exact"/>
        <w:rPr>
          <w:rFonts w:ascii="Times New Roman" w:eastAsia="仿宋_GB2312" w:hAnsi="Times New Roman"/>
          <w:sz w:val="32"/>
          <w:szCs w:val="32"/>
        </w:rPr>
      </w:pPr>
    </w:p>
    <w:p w14:paraId="266C1580">
      <w:pPr>
        <w:widowControl w:val="0"/>
        <w:spacing w:after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各培养单位：</w:t>
      </w:r>
    </w:p>
    <w:p w14:paraId="1B81A8F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《学生资助资金管理办法》（财教〔2021〕310号）和《中山大学研究生奖助规定》（中大研院〔2022〕35号）等有关文件要求，党委学生工作部现组织开展2026年研究生国家奖学金、宝钢优秀学生奖学金评选工作。有关事宜通知如下：</w:t>
      </w:r>
    </w:p>
    <w:p w14:paraId="583BE0EC">
      <w:pPr>
        <w:widowControl w:val="0"/>
        <w:spacing w:after="0" w:line="540" w:lineRule="exact"/>
        <w:ind w:firstLine="640" w:firstLineChars="200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</w:t>
      </w:r>
      <w:r>
        <w:rPr>
          <w:rFonts w:ascii="Times New Roman" w:eastAsia="黑体" w:hAnsi="Times New Roman" w:hint="eastAsia"/>
          <w:sz w:val="32"/>
          <w:szCs w:val="32"/>
        </w:rPr>
        <w:t>评选</w:t>
      </w:r>
      <w:r>
        <w:rPr>
          <w:rFonts w:ascii="Times New Roman" w:eastAsia="黑体" w:hAnsi="Times New Roman"/>
          <w:sz w:val="32"/>
          <w:szCs w:val="32"/>
        </w:rPr>
        <w:t>对象</w:t>
      </w:r>
    </w:p>
    <w:p w14:paraId="0C30ABBC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（一）研究生国家奖学金：</w:t>
      </w:r>
      <w:r>
        <w:rPr>
          <w:rFonts w:ascii="Times New Roman" w:eastAsia="仿宋_GB2312" w:hAnsi="Times New Roman" w:hint="eastAsia"/>
          <w:sz w:val="32"/>
          <w:szCs w:val="32"/>
        </w:rPr>
        <w:t>具有中华人民共和国国籍、纳入全国招生计划、表现优异的基本修业年限（学制）内的非在职全日制研究生，不含国际学生和</w:t>
      </w:r>
      <w:r>
        <w:rPr>
          <w:rFonts w:ascii="Times New Roman" w:eastAsia="仿宋_GB2312" w:hAnsi="Times New Roman"/>
          <w:sz w:val="32"/>
          <w:szCs w:val="32"/>
        </w:rPr>
        <w:t>通过面向港澳台地区研究生招生考试方式入学的港澳台学生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4238F149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color w:val="FF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硕博连读研究生注册为博士研究生前，按照硕士研究生身份申请国家奖学金；注册为博士研究生后，按照博士研究生身份申请国家奖学金。直博生注册为博士研究生后，按照博士研究生身份申请国家奖学金。临床医学（八年制）学生进入第六学年学习后，按照博士研究生身份申请国家奖学金。</w:t>
      </w:r>
    </w:p>
    <w:p w14:paraId="1D8D5AE2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（二）宝钢优秀学生奖学金：</w:t>
      </w:r>
      <w:r>
        <w:rPr>
          <w:rFonts w:ascii="Times New Roman" w:eastAsia="仿宋_GB2312" w:hAnsi="Times New Roman" w:hint="eastAsia"/>
          <w:sz w:val="32"/>
          <w:szCs w:val="32"/>
        </w:rPr>
        <w:t>在读期间未获得过本奖学金的基本修业年限（学制）内的内地及港澳台非在职全日制研究生。</w:t>
      </w:r>
    </w:p>
    <w:p w14:paraId="52E45004">
      <w:pPr>
        <w:widowControl w:val="0"/>
        <w:spacing w:after="0" w:line="540" w:lineRule="exact"/>
        <w:ind w:firstLine="640" w:firstLineChars="200"/>
        <w:jc w:val="both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</w:t>
      </w:r>
      <w:r>
        <w:rPr>
          <w:rFonts w:ascii="Times New Roman" w:eastAsia="黑体" w:hAnsi="Times New Roman" w:hint="eastAsia"/>
          <w:sz w:val="32"/>
          <w:szCs w:val="32"/>
        </w:rPr>
        <w:t>奖励名额及金额</w:t>
      </w:r>
    </w:p>
    <w:p w14:paraId="1BDE80F9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（一）研究生国家奖学金：</w:t>
      </w:r>
      <w:r>
        <w:rPr>
          <w:rFonts w:ascii="Times New Roman" w:eastAsia="仿宋_GB2312" w:hAnsi="Times New Roman" w:hint="eastAsia"/>
          <w:sz w:val="32"/>
          <w:szCs w:val="32"/>
        </w:rPr>
        <w:t>教育部下达我校的研究生国家奖学金名额为博士研究生350名、硕士研究生454名。博士研究生奖励金额为每生30000元，硕士研究生奖励金额为每生20000元。各培养单位分配名额</w:t>
      </w:r>
      <w:r>
        <w:rPr>
          <w:rFonts w:ascii="Times New Roman" w:eastAsia="仿宋_GB2312" w:hAnsi="Times New Roman"/>
          <w:sz w:val="32"/>
          <w:szCs w:val="32"/>
        </w:rPr>
        <w:t>可于研究生教育管理服务平台查询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420689ED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（二）宝钢优秀学生奖学金（内地）：</w:t>
      </w:r>
      <w:r>
        <w:rPr>
          <w:rFonts w:ascii="Times New Roman" w:eastAsia="仿宋_GB2312" w:hAnsi="Times New Roman" w:hint="eastAsia"/>
          <w:sz w:val="32"/>
          <w:szCs w:val="32"/>
        </w:rPr>
        <w:t>2名，奖励金额为每生10000元。中国语言文学系、化学学院分别等额推荐一名研究生。</w:t>
      </w:r>
    </w:p>
    <w:p w14:paraId="0FE62F2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（三）宝钢优秀学生奖学金（港澳台）：</w:t>
      </w:r>
      <w:r>
        <w:rPr>
          <w:rFonts w:ascii="Times New Roman" w:eastAsia="仿宋_GB2312" w:hAnsi="Times New Roman" w:hint="eastAsia"/>
          <w:sz w:val="32"/>
          <w:szCs w:val="32"/>
        </w:rPr>
        <w:t>2名，奖励金额为每生10000元。各培养单位可推荐一名研究生，实行差额评选。</w:t>
      </w:r>
    </w:p>
    <w:p w14:paraId="0CABADC8">
      <w:pPr>
        <w:widowControl w:val="0"/>
        <w:spacing w:after="0" w:line="540" w:lineRule="exact"/>
        <w:ind w:firstLine="640" w:firstLineChars="20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三、申请条件</w:t>
      </w:r>
    </w:p>
    <w:p w14:paraId="3136977E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（一）研究生国家奖学金</w:t>
      </w:r>
    </w:p>
    <w:p w14:paraId="165E7B5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1．热爱祖国，拥护中国共产党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领导；</w:t>
      </w:r>
    </w:p>
    <w:p w14:paraId="41AE85C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2．遵守宪法和法律，遵守学校规章制度；</w:t>
      </w:r>
    </w:p>
    <w:p w14:paraId="5F4F26F1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3．诚实守信，道德品质优良；</w:t>
      </w:r>
    </w:p>
    <w:p w14:paraId="7A95CADB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4．学习成绩</w:t>
      </w:r>
      <w:r>
        <w:rPr>
          <w:rFonts w:ascii="Times New Roman" w:eastAsia="仿宋_GB2312" w:hAnsi="Times New Roman" w:hint="eastAsia"/>
          <w:sz w:val="32"/>
          <w:szCs w:val="32"/>
        </w:rPr>
        <w:t>优异</w:t>
      </w:r>
      <w:r>
        <w:rPr>
          <w:rFonts w:ascii="Times New Roman" w:eastAsia="仿宋_GB2312" w:hAnsi="Times New Roman"/>
          <w:sz w:val="32"/>
          <w:szCs w:val="32"/>
        </w:rPr>
        <w:t>，科研能力</w:t>
      </w:r>
      <w:r>
        <w:rPr>
          <w:rFonts w:ascii="Times New Roman" w:eastAsia="仿宋_GB2312" w:hAnsi="Times New Roman" w:hint="eastAsia"/>
          <w:sz w:val="32"/>
          <w:szCs w:val="32"/>
        </w:rPr>
        <w:t>显著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发展潜力突出。</w:t>
      </w:r>
    </w:p>
    <w:p w14:paraId="5F94358F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（二）宝钢优秀学生奖学金（内地）</w:t>
      </w:r>
    </w:p>
    <w:p w14:paraId="53D78E7B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1. </w:t>
      </w:r>
      <w:r>
        <w:rPr>
          <w:rFonts w:ascii="Times New Roman" w:eastAsia="仿宋_GB2312" w:hAnsi="Times New Roman"/>
          <w:sz w:val="32"/>
          <w:szCs w:val="32"/>
        </w:rPr>
        <w:t>热爱中华人民共和国，拥护中国共产党的领导，模范遵守国家法律和校纪校规，具有良好的道德品质和行为习惯，诚实守信；</w:t>
      </w:r>
    </w:p>
    <w:p w14:paraId="0F81F53B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2. </w:t>
      </w:r>
      <w:r>
        <w:rPr>
          <w:rFonts w:ascii="Times New Roman" w:eastAsia="仿宋_GB2312" w:hAnsi="Times New Roman"/>
          <w:sz w:val="32"/>
          <w:szCs w:val="32"/>
        </w:rPr>
        <w:t>勤奋学习，成绩优秀，具有一定的学习能力、创新能力、动手能力、灵活运用知识能力、口头与书面表达能力；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创新创业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 xml:space="preserve">实践中取得突出成果；研究生应具有较强的科研能力，并取得一定的优秀研究成果；                          </w:t>
      </w:r>
    </w:p>
    <w:p w14:paraId="07A9852B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 xml:space="preserve">尊重师长，友爱同学，乐于助人，积极参加社会实践和公益活动，能承担社会工作，具有团结协作精神； </w:t>
      </w:r>
    </w:p>
    <w:p w14:paraId="0D6686F6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4. </w:t>
      </w:r>
      <w:r>
        <w:rPr>
          <w:rFonts w:ascii="Times New Roman" w:eastAsia="仿宋_GB2312" w:hAnsi="Times New Roman"/>
          <w:sz w:val="32"/>
          <w:szCs w:val="32"/>
        </w:rPr>
        <w:t>积极参加体育锻炼，身心健康，乐观进取。</w:t>
      </w:r>
    </w:p>
    <w:p w14:paraId="315431A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（三）宝钢优秀学生奖学金（港澳台）</w:t>
      </w:r>
    </w:p>
    <w:p w14:paraId="0601CCE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1. </w:t>
      </w:r>
      <w:r>
        <w:rPr>
          <w:rFonts w:ascii="Times New Roman" w:eastAsia="仿宋_GB2312" w:hAnsi="Times New Roman"/>
          <w:sz w:val="32"/>
          <w:szCs w:val="32"/>
        </w:rPr>
        <w:t>认同一个中国；自觉遵守中华人民共和国法律、法规，遵守学校各项规章制度；</w:t>
      </w:r>
    </w:p>
    <w:p w14:paraId="0E1E8FB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2. </w:t>
      </w:r>
      <w:r>
        <w:rPr>
          <w:rFonts w:ascii="Times New Roman" w:eastAsia="仿宋_GB2312" w:hAnsi="Times New Roman"/>
          <w:sz w:val="32"/>
          <w:szCs w:val="32"/>
        </w:rPr>
        <w:t>诚实守信、身心健康、乐观进取、尊重师长、友爱同学、乐于助人，有良好的道德修养；</w:t>
      </w:r>
    </w:p>
    <w:p w14:paraId="457C1222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>学习勤奋刻苦、成绩优良，具有一定的学习能力、创新能力、动手能力、灵活运用知识能力、口头与书面表达能力。</w:t>
      </w:r>
    </w:p>
    <w:p w14:paraId="43D07419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四、评选要求</w:t>
      </w:r>
    </w:p>
    <w:p w14:paraId="2F02C371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各培养单位在评</w:t>
      </w:r>
      <w:r>
        <w:rPr>
          <w:rFonts w:ascii="Times New Roman" w:eastAsia="仿宋_GB2312" w:hAnsi="Times New Roman" w:hint="eastAsia"/>
          <w:sz w:val="32"/>
          <w:szCs w:val="32"/>
        </w:rPr>
        <w:t>选</w:t>
      </w:r>
      <w:r>
        <w:rPr>
          <w:rFonts w:ascii="Times New Roman" w:eastAsia="仿宋_GB2312" w:hAnsi="Times New Roman"/>
          <w:sz w:val="32"/>
          <w:szCs w:val="32"/>
        </w:rPr>
        <w:t>工作中应坚持科学教育评价导向，可根据学科特点制定具体评</w:t>
      </w:r>
      <w:r>
        <w:rPr>
          <w:rFonts w:ascii="Times New Roman" w:eastAsia="仿宋_GB2312" w:hAnsi="Times New Roman" w:hint="eastAsia"/>
          <w:sz w:val="32"/>
          <w:szCs w:val="32"/>
        </w:rPr>
        <w:t>选</w:t>
      </w:r>
      <w:r>
        <w:rPr>
          <w:rFonts w:ascii="Times New Roman" w:eastAsia="仿宋_GB2312" w:hAnsi="Times New Roman"/>
          <w:sz w:val="32"/>
          <w:szCs w:val="32"/>
        </w:rPr>
        <w:t>要求，围绕参评研究生思想品行、学习成绩、科研业绩、研究进展和实践能力等方面进行综合评价。</w:t>
      </w:r>
    </w:p>
    <w:p w14:paraId="1810902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申请研究生国家奖学金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所提交的</w:t>
      </w:r>
      <w:r>
        <w:rPr>
          <w:rFonts w:ascii="Times New Roman" w:eastAsia="仿宋_GB2312" w:hAnsi="Times New Roman"/>
          <w:b/>
          <w:bCs/>
          <w:sz w:val="32"/>
          <w:szCs w:val="32"/>
        </w:rPr>
        <w:t>参评成果材料应符合以下要求：</w:t>
      </w:r>
    </w:p>
    <w:p w14:paraId="4E771AA8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 所有科研成果的第一署名单位应为中山大学；</w:t>
      </w:r>
    </w:p>
    <w:p w14:paraId="4A468DDA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 曾获得研究生国家奖学金的学生，上次申报使用过的成果材料此次不可再使用；</w:t>
      </w:r>
    </w:p>
    <w:p w14:paraId="0FBCB07A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 申报材料中论文的认定要求：</w:t>
      </w:r>
    </w:p>
    <w:p w14:paraId="54CAE859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（1）文科以正式刊出的论文为准；</w:t>
      </w:r>
    </w:p>
    <w:p w14:paraId="074088BC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（2）理工科以正式刊出或正式录用通知为准；</w:t>
      </w:r>
    </w:p>
    <w:p w14:paraId="51CA4513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（3）医科以正式刊出的论文为准，对于在国（境）外发表的SCI收录论文可以是清样，也可以是附有导师签名担保的校样或正式录用通知。</w:t>
      </w:r>
    </w:p>
    <w:p w14:paraId="57C8CD42">
      <w:pPr>
        <w:widowControl w:val="0"/>
        <w:spacing w:after="0" w:line="540" w:lineRule="exact"/>
        <w:ind w:firstLine="640" w:firstLineChars="20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五、评选程序</w:t>
      </w:r>
    </w:p>
    <w:p w14:paraId="4D773145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（一）党委学生工作部发布评选通知；</w:t>
      </w:r>
    </w:p>
    <w:p w14:paraId="70AA0B2A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（二）培养单位组织初评并公示，研究生国家奖学金评审结果公示时间不少于5个工作日，宝钢优秀学生奖学金评审结果公示时间不少于3个工作日；</w:t>
      </w:r>
    </w:p>
    <w:p w14:paraId="467B4810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（三）党委学生工作部复核并组织专家评审；</w:t>
      </w:r>
    </w:p>
    <w:p w14:paraId="028866C2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（四）学校研究生奖助金评审领导小组审定并公示，公示结果报相关单位审定，最终获奖名单以学校表彰文件为准。</w:t>
      </w:r>
    </w:p>
    <w:p w14:paraId="45DAC4E4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六、材料报送</w:t>
      </w:r>
    </w:p>
    <w:p w14:paraId="74C0434E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（一）研究生国家奖学金</w:t>
      </w:r>
    </w:p>
    <w:p w14:paraId="0EE30E6F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《中山大学202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年研究生国家奖学金申请审批表》（附件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）、学生成绩单1份（202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级新生提交入学成绩证明）、相关科研成果、获奖情况</w:t>
      </w:r>
      <w:r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/>
          <w:sz w:val="32"/>
          <w:szCs w:val="32"/>
        </w:rPr>
        <w:t>证明材料</w:t>
      </w:r>
      <w:r>
        <w:rPr>
          <w:rFonts w:ascii="Times New Roman" w:eastAsia="仿宋_GB2312" w:hAnsi="Times New Roman" w:hint="eastAsia"/>
          <w:sz w:val="32"/>
          <w:szCs w:val="32"/>
        </w:rPr>
        <w:t>（电子版及签名盖章的纸质版）；</w:t>
      </w:r>
    </w:p>
    <w:p w14:paraId="37AD7EFC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 各培养单位研究生国家奖学金评审方案（签名盖章的纸质版）；</w:t>
      </w:r>
    </w:p>
    <w:p w14:paraId="15ED480A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>《培养单位研究生奖学金评审推荐名单》（附件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汇总表上的名单应按照</w:t>
      </w:r>
      <w:r>
        <w:rPr>
          <w:rFonts w:ascii="Times New Roman" w:eastAsia="仿宋_GB2312" w:hAnsi="Times New Roman" w:hint="eastAsia"/>
          <w:sz w:val="32"/>
          <w:szCs w:val="32"/>
        </w:rPr>
        <w:t>培养</w:t>
      </w:r>
      <w:r>
        <w:rPr>
          <w:rFonts w:ascii="Times New Roman" w:eastAsia="仿宋_GB2312" w:hAnsi="Times New Roman"/>
          <w:sz w:val="32"/>
          <w:szCs w:val="32"/>
        </w:rPr>
        <w:t>单位推荐顺序排序</w:t>
      </w:r>
      <w:r>
        <w:rPr>
          <w:rFonts w:ascii="Times New Roman" w:eastAsia="仿宋_GB2312" w:hAnsi="Times New Roman" w:hint="eastAsia"/>
          <w:sz w:val="32"/>
          <w:szCs w:val="32"/>
        </w:rPr>
        <w:t>（电子版）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14:paraId="4AF16DD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（二）宝钢优秀学生奖学金</w:t>
      </w:r>
    </w:p>
    <w:p w14:paraId="2B0FB284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 《宝钢优秀学生奖学金评审表》（附件2、3）及相关证明材料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电子版及签名盖章</w:t>
      </w:r>
      <w:r>
        <w:rPr>
          <w:rFonts w:ascii="Times New Roman" w:eastAsia="仿宋_GB2312" w:hAnsi="Times New Roman"/>
          <w:sz w:val="32"/>
          <w:szCs w:val="32"/>
        </w:rPr>
        <w:t>纸质版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14:paraId="14402A8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2. </w:t>
      </w:r>
      <w:r>
        <w:rPr>
          <w:rFonts w:ascii="Times New Roman" w:eastAsia="仿宋_GB2312" w:hAnsi="Times New Roman"/>
          <w:sz w:val="32"/>
          <w:szCs w:val="32"/>
        </w:rPr>
        <w:t>推荐人选</w:t>
      </w:r>
      <w:r>
        <w:rPr>
          <w:rFonts w:ascii="Times New Roman" w:eastAsia="仿宋_GB2312" w:hAnsi="Times New Roman" w:hint="eastAsia"/>
          <w:sz w:val="32"/>
          <w:szCs w:val="32"/>
        </w:rPr>
        <w:t>彩色打印</w:t>
      </w:r>
      <w:r>
        <w:rPr>
          <w:rFonts w:ascii="Times New Roman" w:eastAsia="仿宋_GB2312" w:hAnsi="Times New Roman"/>
          <w:sz w:val="32"/>
          <w:szCs w:val="32"/>
        </w:rPr>
        <w:t>照片（2寸彩色正面照一张）；</w:t>
      </w:r>
    </w:p>
    <w:p w14:paraId="7CAC35D6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>《培养单位研究生奖学金评审推荐名单》</w:t>
      </w:r>
      <w:r>
        <w:rPr>
          <w:rFonts w:ascii="Times New Roman" w:eastAsia="仿宋_GB2312" w:hAnsi="Times New Roman" w:hint="eastAsia"/>
          <w:sz w:val="32"/>
          <w:szCs w:val="32"/>
        </w:rPr>
        <w:t>（附件4）（电子版）。</w:t>
      </w:r>
    </w:p>
    <w:p w14:paraId="759A46CE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（三）报送方式</w:t>
      </w:r>
    </w:p>
    <w:p w14:paraId="3A9B349D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2026年9月23日前，各培养单位</w:t>
      </w:r>
      <w:r>
        <w:rPr>
          <w:rFonts w:ascii="Times New Roman" w:eastAsia="仿宋_GB2312" w:hAnsi="Times New Roman" w:hint="eastAsia"/>
          <w:sz w:val="32"/>
          <w:szCs w:val="32"/>
        </w:rPr>
        <w:t>将以上材料</w:t>
      </w:r>
      <w:r>
        <w:rPr>
          <w:rFonts w:ascii="Times New Roman" w:eastAsia="仿宋_GB2312" w:hAnsi="Times New Roman"/>
          <w:sz w:val="32"/>
          <w:szCs w:val="32"/>
        </w:rPr>
        <w:t>报送至党委学生工作部。</w:t>
      </w:r>
      <w:r>
        <w:rPr>
          <w:rFonts w:ascii="Times New Roman" w:eastAsia="仿宋_GB2312" w:hAnsi="Times New Roman" w:hint="eastAsia"/>
          <w:sz w:val="32"/>
          <w:szCs w:val="32"/>
        </w:rPr>
        <w:t>纸质版提交至广州校区南校园110栋411办公室。电子版提交至公务云盘（提取码：SYSU）：</w:t>
      </w:r>
    </w:p>
    <w:p w14:paraId="6F3E348A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https://pan.sysu.edu.cn/link/AA5F4973391CDC4491908A0F49009E0FB8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14:paraId="4072733D">
      <w:pPr>
        <w:widowControl w:val="0"/>
        <w:spacing w:after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14:paraId="01BBD497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附件：1. </w:t>
      </w:r>
      <w:r>
        <w:rPr>
          <w:rFonts w:ascii="Times New Roman" w:eastAsia="仿宋_GB2312" w:hAnsi="Times New Roman"/>
          <w:sz w:val="32"/>
          <w:szCs w:val="32"/>
        </w:rPr>
        <w:t>中山大学202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年研究生国家奖学金申请审批表</w:t>
      </w:r>
    </w:p>
    <w:p w14:paraId="1DD747C6">
      <w:pPr>
        <w:widowControl w:val="0"/>
        <w:spacing w:after="0" w:line="540" w:lineRule="exact"/>
        <w:ind w:firstLine="1600" w:firstLineChars="5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 宝钢优秀学生奖学金评审表（内地）</w:t>
      </w:r>
    </w:p>
    <w:p w14:paraId="66E94322">
      <w:pPr>
        <w:widowControl w:val="0"/>
        <w:spacing w:after="0" w:line="540" w:lineRule="exact"/>
        <w:ind w:firstLine="1600" w:firstLineChars="5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 宝钢优秀学生奖学金评审表（港澳台）</w:t>
      </w:r>
    </w:p>
    <w:p w14:paraId="1DC155C8">
      <w:pPr>
        <w:widowControl w:val="0"/>
        <w:spacing w:after="0" w:line="540" w:lineRule="exact"/>
        <w:ind w:firstLine="1600" w:firstLineChars="5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 培养单位研究生奖学金评审推荐名单</w:t>
      </w:r>
    </w:p>
    <w:p w14:paraId="1D0498C0">
      <w:pPr>
        <w:widowControl w:val="0"/>
        <w:spacing w:after="0" w:line="54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14:paraId="04AB5F80">
      <w:pPr>
        <w:widowControl w:val="0"/>
        <w:spacing w:after="0" w:line="540" w:lineRule="exact"/>
        <w:jc w:val="right"/>
        <w:rPr>
          <w:rFonts w:ascii="Times New Roman" w:eastAsia="仿宋_GB2312" w:hAnsi="Times New Roman"/>
          <w:sz w:val="32"/>
          <w:szCs w:val="32"/>
        </w:rPr>
      </w:pPr>
    </w:p>
    <w:p w14:paraId="5464AEFA">
      <w:pPr>
        <w:widowControl w:val="0"/>
        <w:spacing w:after="0" w:line="540" w:lineRule="exact"/>
        <w:jc w:val="right"/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仿宋_GB2312" w:hAnsi="Times New Roman"/>
          <w:sz w:val="32"/>
          <w:szCs w:val="32"/>
        </w:rPr>
        <w:t>党委学生工作部</w:t>
      </w:r>
    </w:p>
    <w:p w14:paraId="3599939F">
      <w:pPr>
        <w:widowControl w:val="0"/>
        <w:spacing w:after="0" w:line="540" w:lineRule="exact"/>
        <w:ind w:firstLine="640" w:firstLineChars="20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2026年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21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14:paraId="5FC11CB1">
      <w:pPr>
        <w:widowControl w:val="0"/>
        <w:spacing w:after="0" w:line="54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（联系人：高老师，联系方式：020-84112806）</w:t>
      </w:r>
    </w:p>
    <w:p w14:paraId="0E769BA7">
      <w:pPr>
        <w:spacing w:after="0" w:line="2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sectPr>
      <w:pgSz w:w="11906" w:h="16838"/>
      <w:pgMar w:top="2098" w:right="1587" w:bottom="2041" w:left="1587" w:header="850" w:footer="1644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55C3CA96-ACA5-4F90-BE72-B4108BE1D7BA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subsetted="1" w:fontKey="{B5E8BB8D-BEC0-4189-8C28-5FF06F6D75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subsetted="1" w:fontKey="{A7CC259B-EBC7-46B5-8D9F-0F2987917E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6C"/>
    <w:rsid w:val="9F36DE2A"/>
    <w:rsid w:val="00025ADA"/>
    <w:rsid w:val="00042DFF"/>
    <w:rsid w:val="0005048B"/>
    <w:rsid w:val="000522DA"/>
    <w:rsid w:val="00062DAA"/>
    <w:rsid w:val="000735DF"/>
    <w:rsid w:val="000738C2"/>
    <w:rsid w:val="000D7451"/>
    <w:rsid w:val="000D789C"/>
    <w:rsid w:val="00115E6C"/>
    <w:rsid w:val="0012088F"/>
    <w:rsid w:val="0012659F"/>
    <w:rsid w:val="00156939"/>
    <w:rsid w:val="001D2189"/>
    <w:rsid w:val="001F0AA2"/>
    <w:rsid w:val="00223FEB"/>
    <w:rsid w:val="002426DC"/>
    <w:rsid w:val="00272CBE"/>
    <w:rsid w:val="00284D5C"/>
    <w:rsid w:val="002A490E"/>
    <w:rsid w:val="002B7A4A"/>
    <w:rsid w:val="002D3F97"/>
    <w:rsid w:val="002D75F1"/>
    <w:rsid w:val="002F4F05"/>
    <w:rsid w:val="0030193E"/>
    <w:rsid w:val="0034650B"/>
    <w:rsid w:val="00356017"/>
    <w:rsid w:val="003B226A"/>
    <w:rsid w:val="003C06EC"/>
    <w:rsid w:val="0041628E"/>
    <w:rsid w:val="00433A02"/>
    <w:rsid w:val="00460FCA"/>
    <w:rsid w:val="00490DF3"/>
    <w:rsid w:val="004A1D8F"/>
    <w:rsid w:val="004A2EED"/>
    <w:rsid w:val="004B7124"/>
    <w:rsid w:val="004D644F"/>
    <w:rsid w:val="004F7B22"/>
    <w:rsid w:val="00563CCF"/>
    <w:rsid w:val="00585862"/>
    <w:rsid w:val="0058783A"/>
    <w:rsid w:val="00595794"/>
    <w:rsid w:val="005F4A93"/>
    <w:rsid w:val="00637D77"/>
    <w:rsid w:val="006662D9"/>
    <w:rsid w:val="00676421"/>
    <w:rsid w:val="00682541"/>
    <w:rsid w:val="0068449F"/>
    <w:rsid w:val="00686D80"/>
    <w:rsid w:val="00692E2C"/>
    <w:rsid w:val="006B03C1"/>
    <w:rsid w:val="006C4F46"/>
    <w:rsid w:val="006D5AB0"/>
    <w:rsid w:val="006E58FC"/>
    <w:rsid w:val="006F2A5A"/>
    <w:rsid w:val="006F55D4"/>
    <w:rsid w:val="007D63C5"/>
    <w:rsid w:val="007E166D"/>
    <w:rsid w:val="007F3AD8"/>
    <w:rsid w:val="007F5A6C"/>
    <w:rsid w:val="007F6290"/>
    <w:rsid w:val="007F7470"/>
    <w:rsid w:val="00800504"/>
    <w:rsid w:val="008101F7"/>
    <w:rsid w:val="00824703"/>
    <w:rsid w:val="0086525A"/>
    <w:rsid w:val="00867C05"/>
    <w:rsid w:val="008722F3"/>
    <w:rsid w:val="008A2E04"/>
    <w:rsid w:val="008A775F"/>
    <w:rsid w:val="008B6642"/>
    <w:rsid w:val="008B66FB"/>
    <w:rsid w:val="008C72D7"/>
    <w:rsid w:val="008C7A9E"/>
    <w:rsid w:val="008E64CE"/>
    <w:rsid w:val="00905725"/>
    <w:rsid w:val="0092174F"/>
    <w:rsid w:val="0094007C"/>
    <w:rsid w:val="00952F20"/>
    <w:rsid w:val="00963E64"/>
    <w:rsid w:val="00967AD3"/>
    <w:rsid w:val="00992BE3"/>
    <w:rsid w:val="009C1591"/>
    <w:rsid w:val="00A27956"/>
    <w:rsid w:val="00A73A08"/>
    <w:rsid w:val="00AA015F"/>
    <w:rsid w:val="00AB4E68"/>
    <w:rsid w:val="00AE789D"/>
    <w:rsid w:val="00B048A7"/>
    <w:rsid w:val="00B16CFB"/>
    <w:rsid w:val="00B42FBF"/>
    <w:rsid w:val="00B56E3C"/>
    <w:rsid w:val="00B67EE5"/>
    <w:rsid w:val="00BB3C53"/>
    <w:rsid w:val="00BB7A18"/>
    <w:rsid w:val="00BC33C3"/>
    <w:rsid w:val="00BF191E"/>
    <w:rsid w:val="00BF3036"/>
    <w:rsid w:val="00C21722"/>
    <w:rsid w:val="00C54A6C"/>
    <w:rsid w:val="00CA7272"/>
    <w:rsid w:val="00CB39A0"/>
    <w:rsid w:val="00D74603"/>
    <w:rsid w:val="00D76444"/>
    <w:rsid w:val="00DB7A77"/>
    <w:rsid w:val="00DC3F73"/>
    <w:rsid w:val="00E37A1B"/>
    <w:rsid w:val="00E5607F"/>
    <w:rsid w:val="00E82DED"/>
    <w:rsid w:val="00E951C8"/>
    <w:rsid w:val="00E9662C"/>
    <w:rsid w:val="00EB3D5D"/>
    <w:rsid w:val="00EC363A"/>
    <w:rsid w:val="00F551A0"/>
    <w:rsid w:val="00F61CBE"/>
    <w:rsid w:val="00F7680C"/>
    <w:rsid w:val="00F87D85"/>
    <w:rsid w:val="00FB4427"/>
    <w:rsid w:val="00FD640E"/>
    <w:rsid w:val="00FE692A"/>
    <w:rsid w:val="01854AFB"/>
    <w:rsid w:val="020F38CD"/>
    <w:rsid w:val="02721060"/>
    <w:rsid w:val="04587AD4"/>
    <w:rsid w:val="04762137"/>
    <w:rsid w:val="05122CC0"/>
    <w:rsid w:val="060F4C7C"/>
    <w:rsid w:val="077E01F0"/>
    <w:rsid w:val="0AA34579"/>
    <w:rsid w:val="0BA457DB"/>
    <w:rsid w:val="0EFF16A6"/>
    <w:rsid w:val="10A50BFE"/>
    <w:rsid w:val="10BD5B43"/>
    <w:rsid w:val="11272239"/>
    <w:rsid w:val="1158098F"/>
    <w:rsid w:val="134017F9"/>
    <w:rsid w:val="13D85933"/>
    <w:rsid w:val="13E6377A"/>
    <w:rsid w:val="14752ECD"/>
    <w:rsid w:val="14D83B66"/>
    <w:rsid w:val="14EF545C"/>
    <w:rsid w:val="190D7EEC"/>
    <w:rsid w:val="1B290A7E"/>
    <w:rsid w:val="1DB95116"/>
    <w:rsid w:val="1EEB18B7"/>
    <w:rsid w:val="1F343E66"/>
    <w:rsid w:val="21AD3C8D"/>
    <w:rsid w:val="224C417C"/>
    <w:rsid w:val="22F9450E"/>
    <w:rsid w:val="238E01A4"/>
    <w:rsid w:val="23AB4281"/>
    <w:rsid w:val="25C7239A"/>
    <w:rsid w:val="25D23E4A"/>
    <w:rsid w:val="2674263C"/>
    <w:rsid w:val="2B067357"/>
    <w:rsid w:val="2B8D4F6F"/>
    <w:rsid w:val="2DF175F1"/>
    <w:rsid w:val="308975C8"/>
    <w:rsid w:val="310070BE"/>
    <w:rsid w:val="31872ADC"/>
    <w:rsid w:val="31DE9EF6"/>
    <w:rsid w:val="32992B66"/>
    <w:rsid w:val="33F85F39"/>
    <w:rsid w:val="34390907"/>
    <w:rsid w:val="353C37D0"/>
    <w:rsid w:val="37FE3DA8"/>
    <w:rsid w:val="380F5C07"/>
    <w:rsid w:val="389B3D0E"/>
    <w:rsid w:val="3A5C42E9"/>
    <w:rsid w:val="3B1472CC"/>
    <w:rsid w:val="3C965536"/>
    <w:rsid w:val="3D432EEF"/>
    <w:rsid w:val="3D983687"/>
    <w:rsid w:val="3E2430BC"/>
    <w:rsid w:val="3F0A537A"/>
    <w:rsid w:val="3FBC5166"/>
    <w:rsid w:val="405C0F83"/>
    <w:rsid w:val="4105121E"/>
    <w:rsid w:val="42326043"/>
    <w:rsid w:val="437527AF"/>
    <w:rsid w:val="45745663"/>
    <w:rsid w:val="45EE5AF5"/>
    <w:rsid w:val="46FD59F2"/>
    <w:rsid w:val="482E1376"/>
    <w:rsid w:val="498F221A"/>
    <w:rsid w:val="4A1E1C6E"/>
    <w:rsid w:val="4A3B6D2F"/>
    <w:rsid w:val="4AB867C8"/>
    <w:rsid w:val="4AEB2504"/>
    <w:rsid w:val="4BF103D1"/>
    <w:rsid w:val="4CCC6A49"/>
    <w:rsid w:val="4D7E056B"/>
    <w:rsid w:val="4F6C52BE"/>
    <w:rsid w:val="4FE45773"/>
    <w:rsid w:val="53542C10"/>
    <w:rsid w:val="55A45587"/>
    <w:rsid w:val="55CB15A5"/>
    <w:rsid w:val="5601684B"/>
    <w:rsid w:val="56360284"/>
    <w:rsid w:val="57353651"/>
    <w:rsid w:val="582B5DB3"/>
    <w:rsid w:val="58564D34"/>
    <w:rsid w:val="591D6461"/>
    <w:rsid w:val="59D40ABA"/>
    <w:rsid w:val="5BF15A99"/>
    <w:rsid w:val="5CCB3F43"/>
    <w:rsid w:val="5E233562"/>
    <w:rsid w:val="5E5701C5"/>
    <w:rsid w:val="5FD013C0"/>
    <w:rsid w:val="60D13AF2"/>
    <w:rsid w:val="610819A7"/>
    <w:rsid w:val="637F15E3"/>
    <w:rsid w:val="646967DD"/>
    <w:rsid w:val="66B52F1F"/>
    <w:rsid w:val="682A19F1"/>
    <w:rsid w:val="68A13267"/>
    <w:rsid w:val="68E95392"/>
    <w:rsid w:val="6969236F"/>
    <w:rsid w:val="6AB509DC"/>
    <w:rsid w:val="6B5477F9"/>
    <w:rsid w:val="6C496C32"/>
    <w:rsid w:val="6D957347"/>
    <w:rsid w:val="70C2666C"/>
    <w:rsid w:val="71CB303B"/>
    <w:rsid w:val="748C39EC"/>
    <w:rsid w:val="74BF4D50"/>
    <w:rsid w:val="75866536"/>
    <w:rsid w:val="76D2409E"/>
    <w:rsid w:val="773347B6"/>
    <w:rsid w:val="7A20271A"/>
    <w:rsid w:val="7A8F6C1F"/>
    <w:rsid w:val="7AB62C6C"/>
    <w:rsid w:val="7CBD0DED"/>
    <w:rsid w:val="7DDFDA41"/>
  </w:rsids>
  <w:docVars>
    <w:docVar w:name="commondata" w:val="eyJoZGlkIjoiZGRhZjhlYzA3ZDFlODFjMDlhNzQzYmZkZGExMTdmNTYifQ=="/>
  </w:docVar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  <w:lang w:val="en-US" w:eastAsia="zh-CN" w:bidi="ar-SA"/>
    </w:rPr>
  </w:style>
  <w:style w:type="paragraph" w:styleId="Heading1">
    <w:name w:val="heading 1"/>
    <w:basedOn w:val="Normal"/>
    <w:link w:val="1"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"/>
    <w:uiPriority w:val="99"/>
    <w:unhideWhenUsed/>
    <w:qFormat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paragraph" w:styleId="Title">
    <w:name w:val="Title"/>
    <w:basedOn w:val="Normal"/>
    <w:next w:val="Normal"/>
    <w:link w:val="a1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标题 1 字符"/>
    <w:link w:val="Heading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">
    <w:name w:val="页脚 字符"/>
    <w:link w:val="Footer"/>
    <w:uiPriority w:val="99"/>
    <w:qFormat/>
    <w:rPr>
      <w:sz w:val="18"/>
      <w:szCs w:val="18"/>
    </w:rPr>
  </w:style>
  <w:style w:type="character" w:customStyle="1" w:styleId="a0">
    <w:name w:val="页眉 字符"/>
    <w:link w:val="Header"/>
    <w:uiPriority w:val="99"/>
    <w:qFormat/>
    <w:rPr>
      <w:sz w:val="18"/>
      <w:szCs w:val="18"/>
    </w:rPr>
  </w:style>
  <w:style w:type="character" w:customStyle="1" w:styleId="a1">
    <w:name w:val="标题 字符"/>
    <w:link w:val="Title"/>
    <w:uiPriority w:val="10"/>
    <w:qFormat/>
    <w:rPr>
      <w:rFonts w:ascii="Cambria" w:eastAsia="微软雅黑" w:hAnsi="Cambria" w:cs="Times New Roman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1924</Words>
  <Characters>2059</Characters>
  <Application>Microsoft Office Word</Application>
  <DocSecurity>0</DocSecurity>
  <Lines>16</Lines>
  <Paragraphs>4</Paragraphs>
  <ScaleCrop>false</ScaleCrop>
  <Company>Microsoft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</dc:creator>
  <cp:lastModifiedBy>高金娜</cp:lastModifiedBy>
  <cp:revision>2</cp:revision>
  <cp:lastPrinted>2026-08-21T01:27:00Z</cp:lastPrinted>
  <dcterms:created xsi:type="dcterms:W3CDTF">2026-08-21T08:49:00Z</dcterms:created>
  <dcterms:modified xsi:type="dcterms:W3CDTF">2026-08-22T13:19:34Z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22AE4D2B03E8491E9FEDA2BE1C198F78_13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eyJoZGlkIjoiNjY0NzQwMTdjYzYyMjZlYzA0MGI3MTBkMmNjNDZjNTAiLCJ1c2VySWQiOiIxNjQ5MjM5ODcxIn0=</vt:lpwstr>
  </property>
</Properties>
</file>